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E0B0C" w14:textId="77777777" w:rsidR="00EE2E3D" w:rsidRPr="00EE2E3D" w:rsidRDefault="00EE2E3D" w:rsidP="00EE2E3D">
      <w:pPr>
        <w:shd w:val="clear" w:color="auto" w:fill="FFFFFF"/>
        <w:spacing w:after="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zał</w:t>
      </w:r>
      <w:r w:rsidRPr="00EE2E3D">
        <w:rPr>
          <w:rFonts w:ascii="Poppins" w:eastAsia="TimesNewRoman" w:hAnsi="Poppins" w:cs="Poppins"/>
          <w:kern w:val="0"/>
          <w:sz w:val="16"/>
          <w:szCs w:val="16"/>
          <w:lang w:eastAsia="pl-PL"/>
          <w14:ligatures w14:val="none"/>
        </w:rPr>
        <w:t>ą</w:t>
      </w: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>cznik nr 4</w:t>
      </w:r>
    </w:p>
    <w:p w14:paraId="68FAC916" w14:textId="77777777" w:rsidR="00EE2E3D" w:rsidRPr="00EE2E3D" w:rsidRDefault="00EE2E3D" w:rsidP="00EE2E3D">
      <w:pPr>
        <w:shd w:val="clear" w:color="auto" w:fill="FFFFFF"/>
        <w:spacing w:after="240" w:line="240" w:lineRule="auto"/>
        <w:jc w:val="right"/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16"/>
          <w:szCs w:val="16"/>
          <w:lang w:eastAsia="pl-PL"/>
          <w14:ligatures w14:val="none"/>
        </w:rPr>
        <w:t xml:space="preserve"> do zarządzenia  Nr 12/2024 Dyrektora ZGM z dnia 22.11.2024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B880BED" w14:textId="276A25AB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Wspólnoty Mieszkaniowej ul</w:t>
      </w:r>
      <w:r w:rsidR="00592E9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. </w:t>
      </w:r>
      <w:r w:rsidR="00AA157E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Armii Polskiej 23, znak 3014                                                              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, 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281D4B"/>
    <w:rsid w:val="00282451"/>
    <w:rsid w:val="003A2272"/>
    <w:rsid w:val="00592E92"/>
    <w:rsid w:val="00752E1F"/>
    <w:rsid w:val="007F66A8"/>
    <w:rsid w:val="00AA157E"/>
    <w:rsid w:val="00D1192B"/>
    <w:rsid w:val="00DA200D"/>
    <w:rsid w:val="00E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2329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3</cp:revision>
  <cp:lastPrinted>2026-02-02T12:20:00Z</cp:lastPrinted>
  <dcterms:created xsi:type="dcterms:W3CDTF">2026-02-04T13:16:00Z</dcterms:created>
  <dcterms:modified xsi:type="dcterms:W3CDTF">2026-02-04T13:16:00Z</dcterms:modified>
</cp:coreProperties>
</file>